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B52F" w14:textId="3C0CB78F" w:rsidR="00F451A3" w:rsidRPr="00843630" w:rsidRDefault="00F451A3" w:rsidP="004D1E89">
      <w:pPr>
        <w:spacing w:before="100" w:beforeAutospacing="1" w:after="100" w:afterAutospacing="1"/>
        <w:jc w:val="center"/>
        <w:rPr>
          <w:rFonts w:ascii="Abadi" w:hAnsi="Abadi" w:cstheme="minorHAnsi"/>
          <w:sz w:val="28"/>
          <w:szCs w:val="28"/>
          <w:lang w:eastAsia="en-GB"/>
        </w:rPr>
      </w:pPr>
      <w:r w:rsidRPr="00843630">
        <w:rPr>
          <w:rFonts w:ascii="Abadi" w:hAnsi="Abadi" w:cstheme="minorHAnsi"/>
          <w:sz w:val="28"/>
          <w:szCs w:val="28"/>
          <w:lang w:eastAsia="en-GB"/>
        </w:rPr>
        <w:t>JOB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519"/>
      </w:tblGrid>
      <w:tr w:rsidR="00152777" w:rsidRPr="0070638B" w14:paraId="5A08699D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3B96BEFD" w14:textId="77777777" w:rsidR="00F451A3" w:rsidRPr="0070638B" w:rsidRDefault="00F451A3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Post Title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C21C" w14:textId="0671DA58" w:rsidR="00F451A3" w:rsidRPr="0070638B" w:rsidRDefault="002968CB" w:rsidP="004D1E89">
            <w:pPr>
              <w:spacing w:before="100" w:beforeAutospacing="1" w:after="100" w:afterAutospacing="1"/>
              <w:jc w:val="center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>
              <w:rPr>
                <w:rFonts w:ascii="Abadi" w:hAnsi="Abadi" w:cstheme="minorHAnsi"/>
                <w:sz w:val="20"/>
                <w:szCs w:val="20"/>
                <w:lang w:eastAsia="en-GB"/>
              </w:rPr>
              <w:t>Team Leader</w:t>
            </w:r>
          </w:p>
        </w:tc>
      </w:tr>
      <w:tr w:rsidR="00152777" w:rsidRPr="0070638B" w14:paraId="778874CF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0FC883C8" w14:textId="77777777" w:rsidR="00F451A3" w:rsidRPr="0070638B" w:rsidRDefault="00F451A3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Reports to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37AC" w14:textId="146E293A" w:rsidR="00F451A3" w:rsidRPr="0070638B" w:rsidRDefault="00A422D4" w:rsidP="004D1E89">
            <w:pPr>
              <w:spacing w:before="100" w:beforeAutospacing="1" w:after="100" w:afterAutospacing="1"/>
              <w:jc w:val="center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Home Manager</w:t>
            </w:r>
          </w:p>
        </w:tc>
      </w:tr>
      <w:tr w:rsidR="00152777" w:rsidRPr="0070638B" w14:paraId="03974033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3F144C7" w14:textId="65BE3704" w:rsidR="00B47E96" w:rsidRPr="0070638B" w:rsidRDefault="00B47E96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Hours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65D4" w14:textId="51CC1F05" w:rsidR="00B47E96" w:rsidRPr="0070638B" w:rsidRDefault="00A422D4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3</w:t>
            </w:r>
            <w:r w:rsidR="002D0F3C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2.5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working hours per shift rotation (2 on 4 off) and </w:t>
            </w:r>
            <w:r w:rsidR="005B4EBE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16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sleeping hours</w:t>
            </w:r>
          </w:p>
        </w:tc>
      </w:tr>
      <w:tr w:rsidR="00BD392D" w:rsidRPr="0070638B" w14:paraId="3CCAF778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7BA2ED3" w14:textId="2156E5DC" w:rsidR="00BD392D" w:rsidRPr="0070638B" w:rsidRDefault="00BD392D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Pay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38E9" w14:textId="1C6C7656" w:rsidR="00BD392D" w:rsidRPr="0070638B" w:rsidRDefault="005D5439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>
              <w:rPr>
                <w:rFonts w:ascii="Abadi" w:hAnsi="Abadi" w:cstheme="minorHAnsi"/>
                <w:sz w:val="20"/>
                <w:szCs w:val="20"/>
                <w:lang w:eastAsia="en-GB"/>
              </w:rPr>
              <w:t>Hourly rate</w:t>
            </w:r>
          </w:p>
        </w:tc>
      </w:tr>
      <w:tr w:rsidR="00F451A3" w:rsidRPr="0070638B" w14:paraId="20FC5EF0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3A4916CC" w14:textId="65489046" w:rsidR="00F451A3" w:rsidRPr="0070638B" w:rsidRDefault="00CA321E" w:rsidP="00F451A3">
            <w:pPr>
              <w:spacing w:before="100" w:beforeAutospacing="1" w:after="100" w:afterAutospacing="1"/>
              <w:divId w:val="166290839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Purpose of role</w:t>
            </w:r>
            <w:r w:rsidR="00F451A3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: </w:t>
            </w:r>
          </w:p>
        </w:tc>
      </w:tr>
      <w:tr w:rsidR="00F451A3" w:rsidRPr="0070638B" w14:paraId="70DEE90E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45DF" w14:textId="77777777" w:rsidR="003539BA" w:rsidRPr="0070638B" w:rsidRDefault="003539BA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  <w:p w14:paraId="5194B8F0" w14:textId="56763B1C" w:rsidR="00F451A3" w:rsidRPr="0070638B" w:rsidRDefault="00A422D4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To provide high quality therapeutic care to young people </w:t>
            </w:r>
            <w:r w:rsidR="00CA321E" w:rsidRPr="0070638B">
              <w:rPr>
                <w:rFonts w:ascii="Abadi" w:eastAsia="Times New Roman" w:hAnsi="Abadi" w:cstheme="minorHAnsi"/>
                <w:sz w:val="20"/>
                <w:szCs w:val="20"/>
              </w:rPr>
              <w:t>following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 </w:t>
            </w:r>
            <w:r w:rsidR="005B4EBE" w:rsidRPr="0070638B">
              <w:rPr>
                <w:rFonts w:ascii="Abadi" w:eastAsia="Times New Roman" w:hAnsi="Abadi" w:cstheme="minorHAnsi"/>
                <w:sz w:val="20"/>
                <w:szCs w:val="20"/>
              </w:rPr>
              <w:t>Step by Step Homes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 Statement of Purpose</w:t>
            </w:r>
          </w:p>
          <w:p w14:paraId="328A3A4B" w14:textId="77777777" w:rsidR="00A422D4" w:rsidRPr="0070638B" w:rsidRDefault="00A422D4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  <w:p w14:paraId="461CE35A" w14:textId="7281B6D1" w:rsidR="00A422D4" w:rsidRPr="0070638B" w:rsidRDefault="00A422D4" w:rsidP="00A422D4">
            <w:pPr>
              <w:autoSpaceDE w:val="0"/>
              <w:autoSpaceDN w:val="0"/>
              <w:adjustRightInd w:val="0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To understand and adhere to </w:t>
            </w:r>
            <w:proofErr w:type="gramStart"/>
            <w:r w:rsidR="005B4EBE"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>Step by Step</w:t>
            </w:r>
            <w:proofErr w:type="gramEnd"/>
            <w:r w:rsidR="005B4EBE"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 Homes</w:t>
            </w:r>
            <w:r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 policies and procedures, </w:t>
            </w:r>
            <w:r w:rsidR="00CA321E"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and work within the </w:t>
            </w:r>
            <w:r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>relevant legislation (Children’s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Home Regulations 2015, Quality Standards 2015 and Towards a Stable Life, Brighter Future 2002) and </w:t>
            </w:r>
            <w:r w:rsidR="00CA321E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deliver these to young people within the home.</w:t>
            </w:r>
            <w:r w:rsidR="006938F0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</w:t>
            </w:r>
            <w:r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To understand and apply safeguarding </w:t>
            </w:r>
            <w:r w:rsidR="00CA321E"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and whistleblowing </w:t>
            </w:r>
            <w:r w:rsidRPr="0070638B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>practices and processes.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 </w:t>
            </w:r>
          </w:p>
          <w:p w14:paraId="7E295A99" w14:textId="77777777" w:rsidR="006938F0" w:rsidRPr="0070638B" w:rsidRDefault="006938F0" w:rsidP="00A422D4">
            <w:pPr>
              <w:autoSpaceDE w:val="0"/>
              <w:autoSpaceDN w:val="0"/>
              <w:adjustRightInd w:val="0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  <w:p w14:paraId="50204BB7" w14:textId="3DBB0E0B" w:rsidR="00FF08FD" w:rsidRPr="0070638B" w:rsidRDefault="00FF08FD" w:rsidP="004D1E89">
            <w:pPr>
              <w:autoSpaceDE w:val="0"/>
              <w:autoSpaceDN w:val="0"/>
              <w:adjustRightInd w:val="0"/>
              <w:jc w:val="center"/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To champion our core values</w:t>
            </w:r>
          </w:p>
          <w:p w14:paraId="21C82C7B" w14:textId="2C7A930C" w:rsidR="000B6183" w:rsidRPr="0070638B" w:rsidRDefault="00284AC2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Professionalism</w:t>
            </w:r>
            <w:r w:rsidR="000B6183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– </w:t>
            </w:r>
            <w:r w:rsidR="005744A6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We will </w:t>
            </w:r>
            <w:r w:rsidR="000850E1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demonstrate</w:t>
            </w:r>
            <w:r w:rsidR="00E46D21" w:rsidRPr="0070638B">
              <w:rPr>
                <w:rFonts w:ascii="Abadi" w:hAnsi="Abadi" w:cstheme="minorHAnsi"/>
                <w:sz w:val="20"/>
                <w:szCs w:val="20"/>
              </w:rPr>
              <w:t xml:space="preserve"> the expected standards of behaviour and attitude in a work environment</w:t>
            </w:r>
          </w:p>
          <w:p w14:paraId="175F250E" w14:textId="1C1883E4" w:rsidR="000B6183" w:rsidRPr="0070638B" w:rsidRDefault="00E46D21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Excellence</w:t>
            </w:r>
            <w:r w:rsidR="000B6183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– </w:t>
            </w:r>
            <w:r w:rsidR="006C206B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We are dedicated to creating a culture where exceptional performance is the standard</w:t>
            </w:r>
          </w:p>
          <w:p w14:paraId="381D50AB" w14:textId="69233F9C" w:rsidR="000B6183" w:rsidRPr="0070638B" w:rsidRDefault="00D85A9B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Integrity</w:t>
            </w:r>
            <w:r w:rsidR="000B6183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744A6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–</w:t>
            </w:r>
            <w:r w:rsidR="000B6183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744A6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We will uphold</w:t>
            </w:r>
            <w:r w:rsidR="002E156E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ethical standards and being honest in all professional interactions</w:t>
            </w:r>
          </w:p>
          <w:p w14:paraId="57AC8E01" w14:textId="4CA4E0DB" w:rsidR="000B6183" w:rsidRPr="0070638B" w:rsidRDefault="002E156E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Commitment &amp; attitude</w:t>
            </w:r>
            <w:r w:rsidR="000B6183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–.</w:t>
            </w:r>
            <w:r w:rsidR="005744A6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744A6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We </w:t>
            </w:r>
            <w:r w:rsidR="000850E1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will</w:t>
            </w:r>
            <w:r w:rsidR="005744A6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take a situation and turned it around to our own and others benefit</w:t>
            </w:r>
            <w:r w:rsidR="005744A6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11D0AD0F" w14:textId="2CD39D3A" w:rsidR="000B6183" w:rsidRPr="0070638B" w:rsidRDefault="002E156E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Respect</w:t>
            </w:r>
            <w:r w:rsidR="000B6183" w:rsidRPr="0070638B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– </w:t>
            </w:r>
            <w:r w:rsidR="000850E1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We will treat</w:t>
            </w:r>
            <w:r w:rsidR="00897A22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colleagues, </w:t>
            </w:r>
            <w:r w:rsidR="00236851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young people</w:t>
            </w:r>
            <w:r w:rsidR="00897A22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, and </w:t>
            </w:r>
            <w:r w:rsidR="00236851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professionals</w:t>
            </w:r>
            <w:r w:rsidR="00897A22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with courtesy and consideration</w:t>
            </w:r>
          </w:p>
          <w:p w14:paraId="32EE0913" w14:textId="0DDC3ACD" w:rsidR="00CA321E" w:rsidRPr="0070638B" w:rsidRDefault="00CA321E" w:rsidP="00A422D4">
            <w:pPr>
              <w:autoSpaceDE w:val="0"/>
              <w:autoSpaceDN w:val="0"/>
              <w:adjustRightInd w:val="0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</w:tc>
      </w:tr>
      <w:tr w:rsidR="00CA321E" w:rsidRPr="0070638B" w14:paraId="47A8C387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7770" w14:textId="215BBFE8" w:rsidR="00CA321E" w:rsidRPr="0070638B" w:rsidRDefault="00CA321E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Main Duties and Responsibilities</w:t>
            </w:r>
          </w:p>
        </w:tc>
      </w:tr>
      <w:tr w:rsidR="00CA321E" w:rsidRPr="0070638B" w14:paraId="7F00300F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4D15" w14:textId="0F0F9341" w:rsidR="001D060E" w:rsidRPr="0070638B" w:rsidRDefault="001D060E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Read young person online care plans amending or updating where significant behaviours are reported a minimum of monthly on the homes systems</w:t>
            </w:r>
          </w:p>
          <w:p w14:paraId="38BB5FD9" w14:textId="28B3428C" w:rsidR="001D060E" w:rsidRPr="0070638B" w:rsidRDefault="001D060E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Care for and nurture young people using the PACE model</w:t>
            </w:r>
          </w:p>
          <w:p w14:paraId="3FFB24C6" w14:textId="251094EC" w:rsidR="00380EF2" w:rsidRPr="0070638B" w:rsidRDefault="00380EF2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Represent the company in professionals and other service meeting</w:t>
            </w:r>
          </w:p>
          <w:p w14:paraId="010FF801" w14:textId="2A74487F" w:rsidR="001D060E" w:rsidRPr="0070638B" w:rsidRDefault="00D4499D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C</w:t>
            </w:r>
            <w:r w:rsidR="001D060E"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omplete all due H&amp;S 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tasks</w:t>
            </w:r>
            <w:r w:rsidR="001D060E"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 within the home on the homes systems</w:t>
            </w:r>
          </w:p>
          <w:p w14:paraId="0E82967E" w14:textId="429EAD47" w:rsidR="00D4499D" w:rsidRPr="0070638B" w:rsidRDefault="00D4499D" w:rsidP="00152777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Develop your skills, knowledge, working practice and professional boundaries as set by the </w:t>
            </w:r>
            <w:r w:rsidR="00772CE6" w:rsidRPr="0070638B">
              <w:rPr>
                <w:rFonts w:ascii="Abadi" w:eastAsia="Times New Roman" w:hAnsi="Abadi" w:cstheme="minorHAnsi"/>
                <w:sz w:val="20"/>
                <w:szCs w:val="20"/>
              </w:rPr>
              <w:t>H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ome </w:t>
            </w:r>
            <w:r w:rsidR="00772CE6" w:rsidRPr="0070638B">
              <w:rPr>
                <w:rFonts w:ascii="Abadi" w:eastAsia="Times New Roman" w:hAnsi="Abadi" w:cstheme="minorHAnsi"/>
                <w:sz w:val="20"/>
                <w:szCs w:val="20"/>
              </w:rPr>
              <w:t>M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anager </w:t>
            </w:r>
            <w:r w:rsidR="00772CE6"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or </w:t>
            </w:r>
            <w:r w:rsidR="00B453B2" w:rsidRPr="0070638B">
              <w:rPr>
                <w:rFonts w:ascii="Abadi" w:eastAsia="Times New Roman" w:hAnsi="Abadi" w:cstheme="minorHAnsi"/>
                <w:sz w:val="20"/>
                <w:szCs w:val="20"/>
              </w:rPr>
              <w:t>D</w:t>
            </w:r>
            <w:r w:rsidR="00772CE6"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eputy 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through supervision</w:t>
            </w:r>
          </w:p>
          <w:p w14:paraId="5B84C6C0" w14:textId="0FC99B9B" w:rsidR="0070638B" w:rsidRPr="0070638B" w:rsidRDefault="00F0152A" w:rsidP="00BB4DC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To </w:t>
            </w:r>
            <w:r w:rsidR="00B453B2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support the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develop</w:t>
            </w:r>
            <w:r w:rsidR="00B453B2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ment of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the staff team’s knowledge and understanding of safeguarding practices and processes through supervision meetings</w:t>
            </w:r>
            <w:r w:rsidR="0070638B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.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</w:p>
          <w:p w14:paraId="1630E94C" w14:textId="2692744F" w:rsidR="00D4499D" w:rsidRPr="0070638B" w:rsidRDefault="00D4499D" w:rsidP="00BB4DC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proofErr w:type="gramStart"/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Demonstrate our core values at all times</w:t>
            </w:r>
            <w:proofErr w:type="gramEnd"/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and work with 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equality, diversity, and inclusion in mind</w:t>
            </w:r>
          </w:p>
          <w:p w14:paraId="2D047A86" w14:textId="7EBF1C61" w:rsidR="00152777" w:rsidRPr="0070638B" w:rsidRDefault="008F1781" w:rsidP="004D1E89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Work as a team and as directed by the</w:t>
            </w:r>
            <w:r w:rsidR="00772CE6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Home Manager or Deputy 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to ensure that all working hours are productive and benefit each young person</w:t>
            </w:r>
          </w:p>
          <w:p w14:paraId="077FA9BC" w14:textId="4706C5DA" w:rsidR="008F1781" w:rsidRPr="0070638B" w:rsidRDefault="008F1781" w:rsidP="00152777">
            <w:pPr>
              <w:numPr>
                <w:ilvl w:val="0"/>
                <w:numId w:val="9"/>
              </w:numPr>
              <w:ind w:left="714" w:hanging="357"/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Carry out duties assigned to you which may involve cleaning, driving, cooking and general homemaking.  Take care of the home and grounds to provide a sustainable environmentally friendly example for the young people</w:t>
            </w:r>
          </w:p>
          <w:p w14:paraId="0B67ABF9" w14:textId="4D475E47" w:rsidR="00152777" w:rsidRPr="0070638B" w:rsidRDefault="00227F08" w:rsidP="00152777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A</w:t>
            </w:r>
            <w:r w:rsidR="00152777"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ctively contribute to a therapeutic homely environment, </w:t>
            </w:r>
            <w:r w:rsidR="003539BA" w:rsidRPr="0070638B">
              <w:rPr>
                <w:rFonts w:ascii="Abadi" w:eastAsia="Times New Roman" w:hAnsi="Abadi" w:cstheme="minorHAnsi"/>
                <w:sz w:val="20"/>
                <w:szCs w:val="20"/>
              </w:rPr>
              <w:t>considering</w:t>
            </w:r>
            <w:r w:rsidR="00152777"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 the young person’s wishes and preferences.</w:t>
            </w:r>
          </w:p>
          <w:p w14:paraId="2DADAD62" w14:textId="77777777" w:rsidR="00843630" w:rsidRPr="0070638B" w:rsidRDefault="00843630" w:rsidP="00843630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Act as a role model with a ‘can do’ attitude</w:t>
            </w:r>
          </w:p>
          <w:p w14:paraId="7AE16429" w14:textId="77777777" w:rsidR="00843630" w:rsidRPr="0070638B" w:rsidRDefault="00843630" w:rsidP="00843630">
            <w:pPr>
              <w:pStyle w:val="ListParagraph"/>
              <w:numPr>
                <w:ilvl w:val="0"/>
                <w:numId w:val="9"/>
              </w:numPr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To develop skills, knowledge, and experience in accordance with a personal development plan agreed with line manager.</w:t>
            </w:r>
          </w:p>
          <w:p w14:paraId="1C31B43C" w14:textId="77777777" w:rsidR="004D1E89" w:rsidRPr="0070638B" w:rsidRDefault="004D1E89" w:rsidP="004D1E89">
            <w:pPr>
              <w:pStyle w:val="ListParagraph"/>
              <w:rPr>
                <w:rFonts w:ascii="Abadi" w:eastAsia="Times New Roman" w:hAnsi="Abadi" w:cstheme="minorHAnsi"/>
                <w:b/>
                <w:bCs/>
                <w:sz w:val="20"/>
                <w:szCs w:val="20"/>
              </w:rPr>
            </w:pPr>
          </w:p>
          <w:p w14:paraId="501AD2A1" w14:textId="4EEAAE68" w:rsidR="008F1781" w:rsidRPr="0070638B" w:rsidRDefault="008F1781" w:rsidP="004D1E89">
            <w:pPr>
              <w:pStyle w:val="ListParagraph"/>
              <w:rPr>
                <w:rFonts w:ascii="Abadi" w:eastAsia="Times New Roman" w:hAnsi="Abadi" w:cstheme="minorHAnsi"/>
                <w:b/>
                <w:bCs/>
                <w:color w:val="FF0000"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b/>
                <w:bCs/>
                <w:sz w:val="20"/>
                <w:szCs w:val="20"/>
              </w:rPr>
              <w:t xml:space="preserve">Individual accountability is required in relation to using and reporting petty cash </w:t>
            </w:r>
            <w:proofErr w:type="gramStart"/>
            <w:r w:rsidRPr="0070638B">
              <w:rPr>
                <w:rFonts w:ascii="Abadi" w:eastAsia="Times New Roman" w:hAnsi="Abadi" w:cstheme="minorHAnsi"/>
                <w:b/>
                <w:bCs/>
                <w:sz w:val="20"/>
                <w:szCs w:val="20"/>
              </w:rPr>
              <w:t>and</w:t>
            </w:r>
            <w:r w:rsidR="007E3AE5" w:rsidRPr="0070638B">
              <w:rPr>
                <w:rFonts w:ascii="Abadi" w:eastAsia="Times New Roman" w:hAnsi="Abadi" w:cstheme="minorHAnsi"/>
                <w:b/>
                <w:bCs/>
                <w:sz w:val="20"/>
                <w:szCs w:val="20"/>
              </w:rPr>
              <w:t xml:space="preserve">  other</w:t>
            </w:r>
            <w:proofErr w:type="gramEnd"/>
            <w:r w:rsidR="007E3AE5" w:rsidRPr="0070638B">
              <w:rPr>
                <w:rFonts w:ascii="Abadi" w:eastAsia="Times New Roman" w:hAnsi="Abadi" w:cstheme="minorHAnsi"/>
                <w:b/>
                <w:bCs/>
                <w:sz w:val="20"/>
                <w:szCs w:val="20"/>
              </w:rPr>
              <w:t xml:space="preserve"> allowances</w:t>
            </w:r>
          </w:p>
          <w:p w14:paraId="0A7BC143" w14:textId="77777777" w:rsidR="00CA321E" w:rsidRPr="0070638B" w:rsidRDefault="00CA321E" w:rsidP="004D1E89">
            <w:pPr>
              <w:pStyle w:val="ListParagraph"/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  <w:p w14:paraId="047C6C82" w14:textId="77777777" w:rsidR="004D1E89" w:rsidRPr="0070638B" w:rsidRDefault="004D1E89" w:rsidP="004D1E89">
            <w:pPr>
              <w:pStyle w:val="ListParagraph"/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  <w:p w14:paraId="755CAA5A" w14:textId="77777777" w:rsidR="004D1E89" w:rsidRPr="0070638B" w:rsidRDefault="004D1E89" w:rsidP="004D1E89">
            <w:pPr>
              <w:pStyle w:val="ListParagraph"/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</w:tc>
      </w:tr>
      <w:tr w:rsidR="00F451A3" w:rsidRPr="0070638B" w14:paraId="660D63EC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72D9" w14:textId="5E9B8E7A" w:rsidR="00F451A3" w:rsidRPr="0070638B" w:rsidRDefault="00F451A3" w:rsidP="00152777">
            <w:pPr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Regulatory and Administrative</w:t>
            </w:r>
            <w:r w:rsidR="007E3AE5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Role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: </w:t>
            </w:r>
          </w:p>
          <w:p w14:paraId="60C89D40" w14:textId="77777777" w:rsidR="00152777" w:rsidRPr="0070638B" w:rsidRDefault="00152777" w:rsidP="00152777">
            <w:pPr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  <w:p w14:paraId="30C2B71E" w14:textId="2ECCB2FF" w:rsidR="00043B90" w:rsidRPr="0070638B" w:rsidRDefault="00F5574E" w:rsidP="00043B90">
            <w:pPr>
              <w:pStyle w:val="ListParagraph"/>
              <w:numPr>
                <w:ilvl w:val="0"/>
                <w:numId w:val="14"/>
              </w:numPr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lastRenderedPageBreak/>
              <w:t>Ensure all regulatory standards are followed and records stored centrally</w:t>
            </w:r>
            <w:r w:rsidR="007E3AE5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on our operating systems.</w:t>
            </w:r>
          </w:p>
          <w:p w14:paraId="02156A41" w14:textId="41CDE859" w:rsidR="00043B90" w:rsidRPr="0070638B" w:rsidRDefault="007E3AE5" w:rsidP="00043B90">
            <w:pPr>
              <w:pStyle w:val="ListParagraph"/>
              <w:numPr>
                <w:ilvl w:val="0"/>
                <w:numId w:val="14"/>
              </w:numPr>
              <w:spacing w:after="0"/>
              <w:contextualSpacing w:val="0"/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A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ttend internal 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training, team meetings 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and external professionals’ meetings as 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invited, non-attendance is not accepted</w:t>
            </w:r>
          </w:p>
          <w:p w14:paraId="0A99F3FE" w14:textId="66607060" w:rsidR="00043B90" w:rsidRPr="0070638B" w:rsidRDefault="007E3AE5" w:rsidP="00043B9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>Use the</w:t>
            </w:r>
            <w:r w:rsidR="00043B90"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 whistle blowing policy to ensure that poor practice, negligence, and dishonesty is raised appropriately</w:t>
            </w:r>
            <w:r w:rsidRPr="0070638B">
              <w:rPr>
                <w:rFonts w:ascii="Abadi" w:eastAsia="Times New Roman" w:hAnsi="Abadi" w:cstheme="minorHAnsi"/>
                <w:sz w:val="20"/>
                <w:szCs w:val="20"/>
              </w:rPr>
              <w:t xml:space="preserve"> as trained</w:t>
            </w:r>
          </w:p>
          <w:p w14:paraId="4F32097A" w14:textId="38334696" w:rsidR="00043B90" w:rsidRPr="0070638B" w:rsidRDefault="007E3AE5" w:rsidP="00043B90">
            <w:pPr>
              <w:pStyle w:val="ListParagraph"/>
              <w:numPr>
                <w:ilvl w:val="0"/>
                <w:numId w:val="14"/>
              </w:numPr>
              <w:spacing w:after="0"/>
              <w:contextualSpacing w:val="0"/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Adhere to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and compl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y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with the Data Protection Act 1998 and the Equality and Diversity Act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as trained.</w:t>
            </w:r>
          </w:p>
          <w:p w14:paraId="4DA2729D" w14:textId="44FE8F32" w:rsidR="00043B90" w:rsidRPr="0070638B" w:rsidRDefault="001208B6" w:rsidP="00043B9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badi" w:eastAsia="Calibri" w:hAnsi="Abadi" w:cstheme="minorHAnsi"/>
                <w:color w:val="000000"/>
                <w:sz w:val="20"/>
                <w:szCs w:val="20"/>
                <w:lang w:eastAsia="en-GB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B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e accountable for the homes petty cash 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and other allowances recording</w:t>
            </w:r>
            <w:r w:rsidR="00FF04F2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.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  <w:r w:rsidR="00FF04F2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E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nsure financial systems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, 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processes a</w:t>
            </w:r>
            <w:r w:rsidR="00FF04F2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nd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policies are 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followed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.</w:t>
            </w:r>
            <w:r w:rsidR="00043B90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</w:p>
          <w:p w14:paraId="6C13D1C4" w14:textId="1271A6BF" w:rsidR="00043B90" w:rsidRPr="0070638B" w:rsidRDefault="00043B90" w:rsidP="00043B90">
            <w:pPr>
              <w:numPr>
                <w:ilvl w:val="0"/>
                <w:numId w:val="14"/>
              </w:numPr>
              <w:rPr>
                <w:rFonts w:ascii="Abadi" w:eastAsia="Times New Roman" w:hAnsi="Abadi" w:cstheme="minorHAnsi"/>
                <w:b/>
                <w:bCs/>
                <w:sz w:val="20"/>
                <w:szCs w:val="20"/>
              </w:rPr>
            </w:pP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Ensure 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all </w:t>
            </w:r>
            <w:r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regulatory training is completed and refreshed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  <w:r w:rsidR="001028E2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>when</w:t>
            </w:r>
            <w:r w:rsidR="007E3AE5" w:rsidRPr="0070638B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invited by email</w:t>
            </w:r>
          </w:p>
          <w:p w14:paraId="673136BA" w14:textId="50CD1096" w:rsidR="00043B90" w:rsidRPr="0070638B" w:rsidRDefault="00043B90" w:rsidP="00B641E2">
            <w:pPr>
              <w:pStyle w:val="ListParagrap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</w:tc>
      </w:tr>
      <w:tr w:rsidR="00F451A3" w:rsidRPr="0070638B" w14:paraId="041CC70F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2ABF3338" w14:textId="77777777" w:rsidR="00F451A3" w:rsidRPr="0070638B" w:rsidRDefault="00F451A3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lastRenderedPageBreak/>
              <w:t xml:space="preserve">Other Requirements: </w:t>
            </w:r>
          </w:p>
        </w:tc>
      </w:tr>
      <w:tr w:rsidR="00F451A3" w:rsidRPr="0070638B" w14:paraId="5A3C3B4B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A16A" w14:textId="10DFE59D" w:rsidR="00503F40" w:rsidRPr="0070638B" w:rsidRDefault="001028E2" w:rsidP="00503F4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Support</w:t>
            </w:r>
            <w:r w:rsidR="00503F40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another home if required which may be other than your rota shift </w:t>
            </w:r>
          </w:p>
          <w:p w14:paraId="1BF0690C" w14:textId="700110CB" w:rsidR="00F451A3" w:rsidRPr="0070638B" w:rsidRDefault="001028E2" w:rsidP="00F451A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Carry out</w:t>
            </w:r>
            <w:r w:rsidR="00F451A3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other </w:t>
            </w:r>
            <w:r w:rsidR="003D513C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reasonable</w:t>
            </w:r>
            <w:r w:rsidR="00F451A3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duties as 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requested</w:t>
            </w:r>
            <w:r w:rsidR="00F5018E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by 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your </w:t>
            </w:r>
            <w:r w:rsidR="003D513C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line manage</w:t>
            </w:r>
            <w:r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>r</w:t>
            </w:r>
            <w:r w:rsidR="00F451A3" w:rsidRPr="0070638B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. </w:t>
            </w:r>
          </w:p>
          <w:p w14:paraId="70FAA296" w14:textId="5CD168A2" w:rsidR="00F451A3" w:rsidRPr="0070638B" w:rsidRDefault="00F451A3" w:rsidP="003B5AEB">
            <w:pPr>
              <w:spacing w:before="100" w:beforeAutospacing="1" w:after="100" w:afterAutospacing="1"/>
              <w:ind w:left="720"/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</w:pPr>
            <w:r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This job description is not intended to be a complete list of duties and </w:t>
            </w:r>
            <w:r w:rsidR="003D513C"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responsibilities but</w:t>
            </w:r>
            <w:r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indicates some of the main areas attached to the post</w:t>
            </w:r>
            <w:r w:rsidR="00152777"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of Residential Support Worker</w:t>
            </w:r>
            <w:r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. It may be amended </w:t>
            </w:r>
            <w:r w:rsidR="003D513C"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in consultation with the post holder</w:t>
            </w:r>
            <w:r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, to take account of changing trends in social care re</w:t>
            </w:r>
            <w:r w:rsidR="003D513C"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gulation,</w:t>
            </w:r>
            <w:r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legislation</w:t>
            </w:r>
            <w:r w:rsidR="003D513C"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and how our LA partners </w:t>
            </w:r>
            <w:r w:rsidR="004735DA"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operate</w:t>
            </w:r>
            <w:r w:rsidRPr="0070638B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14:paraId="53BB8E2D" w14:textId="77777777" w:rsidR="002C0123" w:rsidRPr="0070638B" w:rsidRDefault="002C0123">
      <w:pPr>
        <w:rPr>
          <w:rFonts w:ascii="Abadi" w:hAnsi="Abadi" w:cstheme="minorHAnsi"/>
          <w:sz w:val="20"/>
          <w:szCs w:val="20"/>
        </w:rPr>
      </w:pPr>
    </w:p>
    <w:sectPr w:rsidR="002C0123" w:rsidRPr="0070638B" w:rsidSect="005B7A95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4EC6" w14:textId="77777777" w:rsidR="00992B03" w:rsidRDefault="00992B03" w:rsidP="00F451A3">
      <w:r>
        <w:separator/>
      </w:r>
    </w:p>
  </w:endnote>
  <w:endnote w:type="continuationSeparator" w:id="0">
    <w:p w14:paraId="0E5E1D30" w14:textId="77777777" w:rsidR="00992B03" w:rsidRDefault="00992B03" w:rsidP="00F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2D92" w14:textId="77777777" w:rsidR="00992B03" w:rsidRDefault="00992B03" w:rsidP="00F451A3">
      <w:r>
        <w:separator/>
      </w:r>
    </w:p>
  </w:footnote>
  <w:footnote w:type="continuationSeparator" w:id="0">
    <w:p w14:paraId="330102A1" w14:textId="77777777" w:rsidR="00992B03" w:rsidRDefault="00992B03" w:rsidP="00F4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171" w14:textId="77777777" w:rsidR="00BE6592" w:rsidRPr="00BE6592" w:rsidRDefault="00BE6592" w:rsidP="00BE6592">
    <w:pPr>
      <w:spacing w:before="100" w:beforeAutospacing="1" w:after="100" w:afterAutospacing="1"/>
      <w:rPr>
        <w:rFonts w:ascii="Times New Roman" w:eastAsia="Times New Roman" w:hAnsi="Times New Roman" w:cs="Times New Roman"/>
        <w:lang w:eastAsia="en-GB"/>
      </w:rPr>
    </w:pPr>
    <w:r w:rsidRPr="00BE6592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53062CC8" wp14:editId="0D06102F">
          <wp:extent cx="2385060" cy="636016"/>
          <wp:effectExtent l="0" t="0" r="0" b="0"/>
          <wp:docPr id="1" name="Picture 1" descr="A black background with blu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645" cy="64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7DE42" w14:textId="6F9833B2" w:rsidR="00F451A3" w:rsidRDefault="00F451A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A5060" wp14:editId="3D042628">
              <wp:simplePos x="0" y="0"/>
              <wp:positionH relativeFrom="column">
                <wp:posOffset>4966335</wp:posOffset>
              </wp:positionH>
              <wp:positionV relativeFrom="paragraph">
                <wp:posOffset>-340242</wp:posOffset>
              </wp:positionV>
              <wp:extent cx="1362932" cy="685682"/>
              <wp:effectExtent l="0" t="0" r="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932" cy="6856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F52C0" w14:textId="42B9DA65" w:rsidR="00F451A3" w:rsidRDefault="00F451A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A50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05pt;margin-top:-26.8pt;width:107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" filled="f" stroked="f">
              <v:textbox>
                <w:txbxContent>
                  <w:p w14:paraId="59AF52C0" w14:textId="42B9DA65" w:rsidR="00F451A3" w:rsidRDefault="00F451A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1C84"/>
    <w:multiLevelType w:val="hybridMultilevel"/>
    <w:tmpl w:val="7A28D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6B2B"/>
    <w:multiLevelType w:val="multilevel"/>
    <w:tmpl w:val="2F66CE22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6E4"/>
    <w:multiLevelType w:val="hybridMultilevel"/>
    <w:tmpl w:val="F15C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9B1"/>
    <w:multiLevelType w:val="multilevel"/>
    <w:tmpl w:val="856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57B3F"/>
    <w:multiLevelType w:val="hybridMultilevel"/>
    <w:tmpl w:val="F7D2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D56"/>
    <w:multiLevelType w:val="hybridMultilevel"/>
    <w:tmpl w:val="E08A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6CB0"/>
    <w:multiLevelType w:val="hybridMultilevel"/>
    <w:tmpl w:val="F638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7A60"/>
    <w:multiLevelType w:val="multilevel"/>
    <w:tmpl w:val="0F84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7497A"/>
    <w:multiLevelType w:val="hybridMultilevel"/>
    <w:tmpl w:val="11E6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0993"/>
    <w:multiLevelType w:val="hybridMultilevel"/>
    <w:tmpl w:val="1666A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71ED"/>
    <w:multiLevelType w:val="hybridMultilevel"/>
    <w:tmpl w:val="D95E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6E12"/>
    <w:multiLevelType w:val="multilevel"/>
    <w:tmpl w:val="07B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87C55"/>
    <w:multiLevelType w:val="multilevel"/>
    <w:tmpl w:val="220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3647D"/>
    <w:multiLevelType w:val="hybridMultilevel"/>
    <w:tmpl w:val="CFCA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81383">
    <w:abstractNumId w:val="12"/>
  </w:num>
  <w:num w:numId="2" w16cid:durableId="1597053883">
    <w:abstractNumId w:val="11"/>
  </w:num>
  <w:num w:numId="3" w16cid:durableId="1689209037">
    <w:abstractNumId w:val="1"/>
  </w:num>
  <w:num w:numId="4" w16cid:durableId="1828865357">
    <w:abstractNumId w:val="7"/>
  </w:num>
  <w:num w:numId="5" w16cid:durableId="2040007907">
    <w:abstractNumId w:val="3"/>
  </w:num>
  <w:num w:numId="6" w16cid:durableId="1339234880">
    <w:abstractNumId w:val="9"/>
  </w:num>
  <w:num w:numId="7" w16cid:durableId="773013434">
    <w:abstractNumId w:val="4"/>
  </w:num>
  <w:num w:numId="8" w16cid:durableId="118034526">
    <w:abstractNumId w:val="10"/>
  </w:num>
  <w:num w:numId="9" w16cid:durableId="447088931">
    <w:abstractNumId w:val="8"/>
  </w:num>
  <w:num w:numId="10" w16cid:durableId="1103112968">
    <w:abstractNumId w:val="5"/>
  </w:num>
  <w:num w:numId="11" w16cid:durableId="1137915025">
    <w:abstractNumId w:val="2"/>
  </w:num>
  <w:num w:numId="12" w16cid:durableId="1004436610">
    <w:abstractNumId w:val="0"/>
  </w:num>
  <w:num w:numId="13" w16cid:durableId="1258709424">
    <w:abstractNumId w:val="6"/>
  </w:num>
  <w:num w:numId="14" w16cid:durableId="1703747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A3"/>
    <w:rsid w:val="00005608"/>
    <w:rsid w:val="000143BE"/>
    <w:rsid w:val="00025799"/>
    <w:rsid w:val="00043B90"/>
    <w:rsid w:val="000552B6"/>
    <w:rsid w:val="000850E1"/>
    <w:rsid w:val="00085540"/>
    <w:rsid w:val="00091D9B"/>
    <w:rsid w:val="000B1DBA"/>
    <w:rsid w:val="000B6183"/>
    <w:rsid w:val="000D46DA"/>
    <w:rsid w:val="001028E2"/>
    <w:rsid w:val="001208B6"/>
    <w:rsid w:val="00131A98"/>
    <w:rsid w:val="00143592"/>
    <w:rsid w:val="001506E6"/>
    <w:rsid w:val="00152777"/>
    <w:rsid w:val="001D060E"/>
    <w:rsid w:val="001E0EBF"/>
    <w:rsid w:val="001F01DD"/>
    <w:rsid w:val="001F6E69"/>
    <w:rsid w:val="00227F08"/>
    <w:rsid w:val="00236851"/>
    <w:rsid w:val="00242B54"/>
    <w:rsid w:val="00247620"/>
    <w:rsid w:val="0026196B"/>
    <w:rsid w:val="00265BC2"/>
    <w:rsid w:val="00284AC2"/>
    <w:rsid w:val="00290959"/>
    <w:rsid w:val="002968CB"/>
    <w:rsid w:val="002C0123"/>
    <w:rsid w:val="002D0F3C"/>
    <w:rsid w:val="002E090E"/>
    <w:rsid w:val="002E156E"/>
    <w:rsid w:val="002E5F7F"/>
    <w:rsid w:val="00300613"/>
    <w:rsid w:val="0031713C"/>
    <w:rsid w:val="00352C4F"/>
    <w:rsid w:val="003539BA"/>
    <w:rsid w:val="00360F84"/>
    <w:rsid w:val="00372E36"/>
    <w:rsid w:val="00380EF2"/>
    <w:rsid w:val="00392D31"/>
    <w:rsid w:val="003B5AEB"/>
    <w:rsid w:val="003D0D74"/>
    <w:rsid w:val="003D513C"/>
    <w:rsid w:val="003E10BB"/>
    <w:rsid w:val="003E575A"/>
    <w:rsid w:val="00403D15"/>
    <w:rsid w:val="004065C7"/>
    <w:rsid w:val="00414615"/>
    <w:rsid w:val="00417446"/>
    <w:rsid w:val="00453AD4"/>
    <w:rsid w:val="00461F48"/>
    <w:rsid w:val="004735DA"/>
    <w:rsid w:val="00495D7C"/>
    <w:rsid w:val="004D1E89"/>
    <w:rsid w:val="00503F40"/>
    <w:rsid w:val="005364B5"/>
    <w:rsid w:val="00547AAD"/>
    <w:rsid w:val="0055080E"/>
    <w:rsid w:val="005744A6"/>
    <w:rsid w:val="00597844"/>
    <w:rsid w:val="005A2D71"/>
    <w:rsid w:val="005B4D5A"/>
    <w:rsid w:val="005B4EBE"/>
    <w:rsid w:val="005B7A95"/>
    <w:rsid w:val="005D5439"/>
    <w:rsid w:val="0061279A"/>
    <w:rsid w:val="00661442"/>
    <w:rsid w:val="006651C3"/>
    <w:rsid w:val="006938F0"/>
    <w:rsid w:val="00696E49"/>
    <w:rsid w:val="006A474E"/>
    <w:rsid w:val="006A5FC2"/>
    <w:rsid w:val="006A7D94"/>
    <w:rsid w:val="006C206B"/>
    <w:rsid w:val="006C78D5"/>
    <w:rsid w:val="006F1BD4"/>
    <w:rsid w:val="006F4C57"/>
    <w:rsid w:val="00703FE6"/>
    <w:rsid w:val="0070638B"/>
    <w:rsid w:val="007117AE"/>
    <w:rsid w:val="007371AA"/>
    <w:rsid w:val="007421FC"/>
    <w:rsid w:val="00754E0D"/>
    <w:rsid w:val="007645A4"/>
    <w:rsid w:val="00772CE6"/>
    <w:rsid w:val="007B5CCD"/>
    <w:rsid w:val="007E2DB9"/>
    <w:rsid w:val="007E3AE5"/>
    <w:rsid w:val="0084255A"/>
    <w:rsid w:val="00843630"/>
    <w:rsid w:val="00851133"/>
    <w:rsid w:val="00870421"/>
    <w:rsid w:val="00884A60"/>
    <w:rsid w:val="00897A22"/>
    <w:rsid w:val="008F1781"/>
    <w:rsid w:val="008F2CC4"/>
    <w:rsid w:val="00962CE2"/>
    <w:rsid w:val="00992B03"/>
    <w:rsid w:val="009B0932"/>
    <w:rsid w:val="00A05FCF"/>
    <w:rsid w:val="00A11EBB"/>
    <w:rsid w:val="00A14207"/>
    <w:rsid w:val="00A263FB"/>
    <w:rsid w:val="00A422D4"/>
    <w:rsid w:val="00A57D1A"/>
    <w:rsid w:val="00A602BE"/>
    <w:rsid w:val="00A61859"/>
    <w:rsid w:val="00A62B93"/>
    <w:rsid w:val="00A777FE"/>
    <w:rsid w:val="00AE12EF"/>
    <w:rsid w:val="00B453B2"/>
    <w:rsid w:val="00B47E96"/>
    <w:rsid w:val="00B55CAB"/>
    <w:rsid w:val="00B641E2"/>
    <w:rsid w:val="00B80EBD"/>
    <w:rsid w:val="00B97754"/>
    <w:rsid w:val="00BB0A9A"/>
    <w:rsid w:val="00BC50B3"/>
    <w:rsid w:val="00BD392D"/>
    <w:rsid w:val="00BD5A82"/>
    <w:rsid w:val="00BE4C14"/>
    <w:rsid w:val="00BE6592"/>
    <w:rsid w:val="00BF2AE5"/>
    <w:rsid w:val="00C83A5B"/>
    <w:rsid w:val="00C95AEE"/>
    <w:rsid w:val="00CA321E"/>
    <w:rsid w:val="00CC0A00"/>
    <w:rsid w:val="00CD195C"/>
    <w:rsid w:val="00CD30AC"/>
    <w:rsid w:val="00CD4A36"/>
    <w:rsid w:val="00D10DE0"/>
    <w:rsid w:val="00D22A3E"/>
    <w:rsid w:val="00D328D9"/>
    <w:rsid w:val="00D4499D"/>
    <w:rsid w:val="00D85A9B"/>
    <w:rsid w:val="00D87AE2"/>
    <w:rsid w:val="00D97A3F"/>
    <w:rsid w:val="00DA0C7C"/>
    <w:rsid w:val="00E46D21"/>
    <w:rsid w:val="00E50365"/>
    <w:rsid w:val="00E978C9"/>
    <w:rsid w:val="00EB0B52"/>
    <w:rsid w:val="00EC7E75"/>
    <w:rsid w:val="00ED7A61"/>
    <w:rsid w:val="00EF02E1"/>
    <w:rsid w:val="00F0152A"/>
    <w:rsid w:val="00F137C3"/>
    <w:rsid w:val="00F35E80"/>
    <w:rsid w:val="00F4195B"/>
    <w:rsid w:val="00F451A3"/>
    <w:rsid w:val="00F5018E"/>
    <w:rsid w:val="00F5574E"/>
    <w:rsid w:val="00F81D39"/>
    <w:rsid w:val="00FF04F2"/>
    <w:rsid w:val="00FF08FD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9F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1A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5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1A3"/>
  </w:style>
  <w:style w:type="paragraph" w:styleId="Footer">
    <w:name w:val="footer"/>
    <w:basedOn w:val="Normal"/>
    <w:link w:val="FooterChar"/>
    <w:uiPriority w:val="99"/>
    <w:unhideWhenUsed/>
    <w:rsid w:val="00F45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1A3"/>
  </w:style>
  <w:style w:type="paragraph" w:styleId="ListParagraph">
    <w:name w:val="List Paragraph"/>
    <w:basedOn w:val="Normal"/>
    <w:uiPriority w:val="34"/>
    <w:qFormat/>
    <w:rsid w:val="00CA321E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1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4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HR</cp:lastModifiedBy>
  <cp:revision>18</cp:revision>
  <dcterms:created xsi:type="dcterms:W3CDTF">2025-08-19T08:33:00Z</dcterms:created>
  <dcterms:modified xsi:type="dcterms:W3CDTF">2026-04-30T10:15:00Z</dcterms:modified>
</cp:coreProperties>
</file>